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1E" w:rsidRPr="00F3241E" w:rsidRDefault="00F3241E" w:rsidP="00F3241E">
      <w:pPr>
        <w:jc w:val="center"/>
        <w:rPr>
          <w:b/>
        </w:rPr>
      </w:pPr>
      <w:r w:rsidRPr="00F3241E">
        <w:rPr>
          <w:b/>
        </w:rPr>
        <w:t>PRERANA – ALUMNI ASSOCIATION OF SIBAR INSTITUTE OF DENTAL SCIENCES</w:t>
      </w:r>
    </w:p>
    <w:p w:rsidR="00F3241E" w:rsidRDefault="00F3241E"/>
    <w:p w:rsidR="00F3241E" w:rsidRPr="00F3241E" w:rsidRDefault="00F3241E">
      <w:pPr>
        <w:rPr>
          <w:b/>
          <w:i/>
        </w:rPr>
      </w:pPr>
      <w:r w:rsidRPr="00F3241E">
        <w:rPr>
          <w:b/>
          <w:i/>
        </w:rPr>
        <w:t>Membership of the association:</w:t>
      </w:r>
    </w:p>
    <w:p w:rsidR="00F3241E" w:rsidRDefault="00F3241E" w:rsidP="00F3241E">
      <w:pPr>
        <w:spacing w:line="480" w:lineRule="auto"/>
        <w:jc w:val="both"/>
      </w:pPr>
      <w:r>
        <w:t xml:space="preserve"> The membership of the Association shall consist of three categories.</w:t>
      </w:r>
    </w:p>
    <w:p w:rsidR="00F3241E" w:rsidRDefault="00F3241E" w:rsidP="00F3241E">
      <w:pPr>
        <w:spacing w:line="480" w:lineRule="auto"/>
        <w:jc w:val="both"/>
      </w:pPr>
      <w:r>
        <w:t xml:space="preserve"> A. Honorary Life Member </w:t>
      </w:r>
    </w:p>
    <w:p w:rsidR="00F3241E" w:rsidRDefault="00F3241E" w:rsidP="00F3241E">
      <w:pPr>
        <w:spacing w:line="480" w:lineRule="auto"/>
        <w:jc w:val="both"/>
      </w:pPr>
      <w:r>
        <w:t>B. Life Members</w:t>
      </w:r>
    </w:p>
    <w:p w:rsidR="00F3241E" w:rsidRDefault="00F3241E" w:rsidP="00F3241E">
      <w:pPr>
        <w:spacing w:line="480" w:lineRule="auto"/>
        <w:jc w:val="both"/>
      </w:pPr>
      <w:r>
        <w:t xml:space="preserve">C. Associate Members </w:t>
      </w:r>
    </w:p>
    <w:p w:rsidR="00F3241E" w:rsidRDefault="00F3241E" w:rsidP="00F3241E">
      <w:pPr>
        <w:spacing w:line="480" w:lineRule="auto"/>
        <w:jc w:val="both"/>
      </w:pPr>
      <w:r w:rsidRPr="00F3241E">
        <w:rPr>
          <w:i/>
        </w:rPr>
        <w:t>A. Honorary Member:</w:t>
      </w:r>
      <w:r>
        <w:t xml:space="preserve"> Persons / Staff connected with SIBAR Institute of Dental Sciences and who have contributed substantially to the development of the institution will be recognized as Honorary Life Members. The recognition of the Honorary Life Members shall be done by the Executive Committee of the Association at its meeting with absolute majority i.e. with at least 75% of the members present at the meeting voting in </w:t>
      </w:r>
      <w:proofErr w:type="spellStart"/>
      <w:r>
        <w:t>favour</w:t>
      </w:r>
      <w:proofErr w:type="spellEnd"/>
      <w:r>
        <w:t xml:space="preserve"> of the motion. However, due notice shall be given to the members about the agenda to be discussed at the meeting. </w:t>
      </w:r>
    </w:p>
    <w:p w:rsidR="00F3241E" w:rsidRDefault="00F3241E" w:rsidP="00F3241E">
      <w:pPr>
        <w:spacing w:line="480" w:lineRule="auto"/>
        <w:jc w:val="both"/>
      </w:pPr>
      <w:r w:rsidRPr="00F3241E">
        <w:rPr>
          <w:i/>
        </w:rPr>
        <w:t>B. Life Member:</w:t>
      </w:r>
      <w:r>
        <w:t xml:space="preserve"> The students of the college after the completion of the course are eligible to become the life member by paying a contribution of Rs. 1,000/-. Associate members after completion of the course shall automatically become the life members. </w:t>
      </w:r>
    </w:p>
    <w:p w:rsidR="00F3241E" w:rsidRDefault="00F3241E" w:rsidP="00F3241E">
      <w:pPr>
        <w:spacing w:line="480" w:lineRule="auto"/>
        <w:jc w:val="both"/>
      </w:pPr>
      <w:r w:rsidRPr="00F3241E">
        <w:rPr>
          <w:i/>
        </w:rPr>
        <w:t>C. Associate Member:</w:t>
      </w:r>
      <w:r>
        <w:t xml:space="preserve"> Students joining the institution can become the Associate member of the Association by paying a contribution of Rs. 1,000/- </w:t>
      </w:r>
    </w:p>
    <w:p w:rsidR="00FE5CF3" w:rsidRDefault="00F3241E" w:rsidP="00F3241E">
      <w:pPr>
        <w:spacing w:line="480" w:lineRule="auto"/>
        <w:jc w:val="both"/>
      </w:pPr>
      <w:r>
        <w:t>The treasurer of the managing committee shall provide and collect the filled enrollment form with the prescribed registration fees from the eligible life / associate members. The treasurer shall provide the receipt with permanent Alumni ID to the respective student member / Alumni.</w:t>
      </w:r>
    </w:p>
    <w:sectPr w:rsidR="00FE5CF3" w:rsidSect="00FE5C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41E"/>
    <w:rsid w:val="00F3241E"/>
    <w:rsid w:val="00FE5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 2</dc:creator>
  <cp:lastModifiedBy>MSI 2</cp:lastModifiedBy>
  <cp:revision>1</cp:revision>
  <dcterms:created xsi:type="dcterms:W3CDTF">2021-03-23T06:16:00Z</dcterms:created>
  <dcterms:modified xsi:type="dcterms:W3CDTF">2021-03-23T06:18:00Z</dcterms:modified>
</cp:coreProperties>
</file>